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F5" w:rsidRDefault="00E47CF5" w:rsidP="007F1877"/>
    <w:p w:rsidR="007F1877" w:rsidRDefault="007F1877" w:rsidP="007F1877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  <w:r w:rsidRPr="007F1877">
        <w:rPr>
          <w:rFonts w:ascii="Century Gothic" w:hAnsi="Century Gothic" w:cs="Calibri"/>
          <w:b/>
          <w:color w:val="000000"/>
          <w:highlight w:val="yellow"/>
        </w:rPr>
        <w:t>ANEXO I</w:t>
      </w:r>
    </w:p>
    <w:p w:rsidR="007F1877" w:rsidRDefault="007F1877" w:rsidP="007F1877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  <w:r w:rsidRPr="00D844C5">
        <w:rPr>
          <w:rFonts w:ascii="Century Gothic" w:hAnsi="Century Gothic" w:cs="Calibri"/>
          <w:b/>
          <w:color w:val="000000"/>
        </w:rPr>
        <w:t xml:space="preserve">CATEGORIAS DE APOIO </w:t>
      </w:r>
      <w:r>
        <w:rPr>
          <w:rFonts w:ascii="Century Gothic" w:hAnsi="Century Gothic" w:cs="Calibri"/>
          <w:b/>
          <w:color w:val="000000"/>
        </w:rPr>
        <w:t>–</w:t>
      </w:r>
      <w:r w:rsidRPr="00D844C5">
        <w:rPr>
          <w:rFonts w:ascii="Century Gothic" w:hAnsi="Century Gothic" w:cs="Calibri"/>
          <w:b/>
          <w:color w:val="000000"/>
        </w:rPr>
        <w:t xml:space="preserve"> AUDIOVISUAL</w:t>
      </w:r>
    </w:p>
    <w:p w:rsidR="007F1877" w:rsidRDefault="007F1877" w:rsidP="007F1877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numPr>
          <w:ilvl w:val="0"/>
          <w:numId w:val="4"/>
        </w:numPr>
        <w:spacing w:before="0" w:beforeAutospacing="0" w:after="0" w:afterAutospacing="0"/>
        <w:ind w:right="119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RECURSOS DO EDITAL</w:t>
      </w:r>
    </w:p>
    <w:p w:rsidR="007F1877" w:rsidRDefault="007F1877" w:rsidP="007F1877">
      <w:pPr>
        <w:pStyle w:val="textojustificado"/>
        <w:spacing w:before="0" w:beforeAutospacing="0" w:after="0" w:afterAutospacing="0"/>
        <w:ind w:right="119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/>
        <w:ind w:right="119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451E0E">
        <w:rPr>
          <w:rFonts w:ascii="Century Gothic" w:hAnsi="Century Gothic" w:cs="Calibri"/>
          <w:color w:val="000000"/>
        </w:rPr>
        <w:t xml:space="preserve">O presente edital possui valor total de </w:t>
      </w:r>
      <w:r w:rsidRPr="00D0005E">
        <w:rPr>
          <w:rFonts w:ascii="Century Gothic" w:hAnsi="Century Gothic" w:cs="Calibri"/>
          <w:b/>
        </w:rPr>
        <w:t>R$ 90.033,52</w:t>
      </w:r>
      <w:r>
        <w:rPr>
          <w:rFonts w:ascii="Century Gothic" w:hAnsi="Century Gothic" w:cs="Calibri"/>
        </w:rPr>
        <w:t xml:space="preserve"> (noventa mil trinta e três reais e cinquenta e dois centavos</w:t>
      </w:r>
      <w:r w:rsidRPr="00086A19">
        <w:rPr>
          <w:rFonts w:ascii="Century Gothic" w:hAnsi="Century Gothic" w:cs="Calibri"/>
          <w:color w:val="000000"/>
        </w:rPr>
        <w:t>)</w:t>
      </w:r>
      <w:r w:rsidRPr="00451E0E">
        <w:rPr>
          <w:rFonts w:ascii="Century Gothic" w:hAnsi="Century Gothic" w:cs="Calibri"/>
          <w:color w:val="000000"/>
        </w:rPr>
        <w:t xml:space="preserve"> distribuídos da seguinte forma: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3845B2">
        <w:rPr>
          <w:rFonts w:ascii="Century Gothic" w:hAnsi="Century Gothic" w:cs="Calibri"/>
          <w:b/>
          <w:color w:val="000000"/>
        </w:rPr>
        <w:t>a)</w:t>
      </w:r>
      <w:r>
        <w:rPr>
          <w:rFonts w:ascii="Century Gothic" w:hAnsi="Century Gothic" w:cs="Calibri"/>
          <w:color w:val="000000"/>
        </w:rPr>
        <w:t xml:space="preserve"> </w:t>
      </w:r>
      <w:r w:rsidRPr="003845B2">
        <w:rPr>
          <w:rFonts w:ascii="Century Gothic" w:hAnsi="Century Gothic" w:cs="Calibri"/>
          <w:color w:val="000000"/>
        </w:rPr>
        <w:t xml:space="preserve">até </w:t>
      </w:r>
      <w:r w:rsidRPr="001E08C5">
        <w:rPr>
          <w:rFonts w:ascii="Century Gothic" w:hAnsi="Century Gothic" w:cs="Calibri"/>
          <w:b/>
          <w:color w:val="000000"/>
        </w:rPr>
        <w:t>R$ 67.022,29</w:t>
      </w:r>
      <w:r w:rsidRPr="003845B2">
        <w:rPr>
          <w:rFonts w:ascii="Century Gothic" w:hAnsi="Century Gothic" w:cs="Calibri"/>
          <w:color w:val="000000"/>
        </w:rPr>
        <w:t xml:space="preserve"> (</w:t>
      </w:r>
      <w:r>
        <w:rPr>
          <w:rFonts w:ascii="Century Gothic" w:hAnsi="Century Gothic" w:cs="Calibri"/>
          <w:color w:val="000000"/>
        </w:rPr>
        <w:t>sessenta e sete mil vinte e dois reais e vinte e nove centavos</w:t>
      </w:r>
      <w:r w:rsidRPr="003845B2">
        <w:rPr>
          <w:rFonts w:ascii="Century Gothic" w:hAnsi="Century Gothic" w:cs="Calibri"/>
          <w:color w:val="000000"/>
        </w:rPr>
        <w:t>) para apoio a produção de obras audiovisuais, de curta-metragem e/ou videoclipe e desenvolvimento de roteiro;</w:t>
      </w:r>
    </w:p>
    <w:p w:rsidR="007F1877" w:rsidRPr="003845B2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3845B2">
        <w:rPr>
          <w:rFonts w:ascii="Century Gothic" w:hAnsi="Century Gothic" w:cs="Calibri"/>
          <w:b/>
          <w:color w:val="000000"/>
        </w:rPr>
        <w:t>b)</w:t>
      </w:r>
      <w:r>
        <w:rPr>
          <w:rFonts w:ascii="Century Gothic" w:hAnsi="Century Gothic" w:cs="Calibri"/>
          <w:color w:val="000000"/>
        </w:rPr>
        <w:t xml:space="preserve"> </w:t>
      </w:r>
      <w:r w:rsidRPr="003845B2">
        <w:rPr>
          <w:rFonts w:ascii="Century Gothic" w:hAnsi="Century Gothic" w:cs="Calibri"/>
          <w:color w:val="000000"/>
        </w:rPr>
        <w:t xml:space="preserve">até </w:t>
      </w:r>
      <w:r w:rsidRPr="001E08C5">
        <w:rPr>
          <w:rFonts w:ascii="Century Gothic" w:hAnsi="Century Gothic" w:cs="Calibri"/>
          <w:b/>
          <w:color w:val="000000"/>
        </w:rPr>
        <w:t>R$ 15.319,74</w:t>
      </w:r>
      <w:r w:rsidRPr="003845B2">
        <w:rPr>
          <w:rFonts w:ascii="Century Gothic" w:hAnsi="Century Gothic" w:cs="Calibri"/>
          <w:color w:val="000000"/>
        </w:rPr>
        <w:t xml:space="preserve"> (</w:t>
      </w:r>
      <w:r>
        <w:rPr>
          <w:rFonts w:ascii="Century Gothic" w:hAnsi="Century Gothic" w:cs="Calibri"/>
          <w:color w:val="000000"/>
        </w:rPr>
        <w:t>quinze mil trezentos e dezenove reais e setenta e quatro centavos</w:t>
      </w:r>
      <w:r w:rsidRPr="003845B2">
        <w:rPr>
          <w:rFonts w:ascii="Century Gothic" w:hAnsi="Century Gothic" w:cs="Calibri"/>
          <w:color w:val="000000"/>
        </w:rPr>
        <w:t>) para apoio à realização de ação de Cinema Itinerante ou Cinema de Rua;</w:t>
      </w:r>
    </w:p>
    <w:p w:rsidR="007F1877" w:rsidRPr="003845B2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3845B2">
        <w:rPr>
          <w:rFonts w:ascii="Century Gothic" w:hAnsi="Century Gothic" w:cs="Calibri"/>
          <w:b/>
          <w:color w:val="000000"/>
        </w:rPr>
        <w:t>c)</w:t>
      </w:r>
      <w:r>
        <w:rPr>
          <w:rFonts w:ascii="Century Gothic" w:hAnsi="Century Gothic" w:cs="Calibri"/>
          <w:color w:val="000000"/>
        </w:rPr>
        <w:t xml:space="preserve"> </w:t>
      </w:r>
      <w:r w:rsidRPr="003845B2">
        <w:rPr>
          <w:rFonts w:ascii="Century Gothic" w:hAnsi="Century Gothic" w:cs="Calibri"/>
          <w:color w:val="000000"/>
        </w:rPr>
        <w:t xml:space="preserve">até </w:t>
      </w:r>
      <w:r w:rsidRPr="00403B6A">
        <w:rPr>
          <w:rFonts w:ascii="Century Gothic" w:hAnsi="Century Gothic" w:cs="Calibri"/>
          <w:b/>
          <w:color w:val="000000"/>
        </w:rPr>
        <w:t>R$ 7.691,49</w:t>
      </w:r>
      <w:r w:rsidRPr="003845B2">
        <w:rPr>
          <w:rFonts w:ascii="Century Gothic" w:hAnsi="Century Gothic" w:cs="Calibri"/>
          <w:color w:val="000000"/>
        </w:rPr>
        <w:t xml:space="preserve"> (</w:t>
      </w:r>
      <w:r>
        <w:rPr>
          <w:rFonts w:ascii="Century Gothic" w:hAnsi="Century Gothic" w:cs="Calibri"/>
          <w:color w:val="000000"/>
        </w:rPr>
        <w:t xml:space="preserve">sete mil, seiscentos e noventa e </w:t>
      </w:r>
      <w:r w:rsidRPr="003845B2">
        <w:rPr>
          <w:rFonts w:ascii="Century Gothic" w:hAnsi="Century Gothic" w:cs="Calibri"/>
          <w:color w:val="000000"/>
        </w:rPr>
        <w:t xml:space="preserve">um reais e </w:t>
      </w:r>
      <w:r>
        <w:rPr>
          <w:rFonts w:ascii="Century Gothic" w:hAnsi="Century Gothic" w:cs="Calibri"/>
          <w:color w:val="000000"/>
        </w:rPr>
        <w:t>quarenta</w:t>
      </w:r>
      <w:r w:rsidRPr="003845B2">
        <w:rPr>
          <w:rFonts w:ascii="Century Gothic" w:hAnsi="Century Gothic" w:cs="Calibri"/>
          <w:color w:val="000000"/>
        </w:rPr>
        <w:t xml:space="preserve"> e nove centavos) para apoio à realização de ação de Formação Audiovisual ou de Apoio a Cineclubes; e mostras e festivais.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numPr>
          <w:ilvl w:val="0"/>
          <w:numId w:val="4"/>
        </w:numPr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  <w:r w:rsidRPr="00403B6A">
        <w:rPr>
          <w:rFonts w:ascii="Century Gothic" w:hAnsi="Century Gothic" w:cs="Calibri"/>
          <w:b/>
          <w:color w:val="000000"/>
        </w:rPr>
        <w:t>DESCRIÇÃO DAS CATEGORIAS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left="479"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  <w:r w:rsidRPr="008767ED">
        <w:rPr>
          <w:rFonts w:ascii="Century Gothic" w:hAnsi="Century Gothic" w:cs="Calibri"/>
          <w:b/>
          <w:color w:val="000000"/>
        </w:rPr>
        <w:t>A)</w:t>
      </w:r>
      <w:r w:rsidRPr="008767ED">
        <w:rPr>
          <w:rFonts w:ascii="Century Gothic" w:hAnsi="Century Gothic" w:cs="Calibri"/>
          <w:b/>
          <w:color w:val="000000"/>
        </w:rPr>
        <w:tab/>
        <w:t>Inciso I do art. 6º da LPG: apoio a produção de obras audiovisuais, de curta-metragem e/ou videoclipe</w:t>
      </w:r>
      <w:r>
        <w:rPr>
          <w:rFonts w:ascii="Century Gothic" w:hAnsi="Century Gothic" w:cs="Calibri"/>
          <w:b/>
          <w:color w:val="000000"/>
        </w:rPr>
        <w:t>;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  <w:r w:rsidRPr="00124DA0">
        <w:rPr>
          <w:rFonts w:ascii="Century Gothic" w:hAnsi="Century Gothic" w:cs="Calibri"/>
          <w:b/>
          <w:color w:val="000000"/>
          <w:u w:val="single"/>
        </w:rPr>
        <w:t>Produção de curtas-metragens: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555376">
        <w:rPr>
          <w:rFonts w:ascii="Century Gothic" w:hAnsi="Century Gothic" w:cs="Calibri"/>
          <w:color w:val="000000"/>
        </w:rPr>
        <w:t xml:space="preserve">Para este edital, refere-se ao apoio concedido à produção de </w:t>
      </w:r>
      <w:r w:rsidRPr="00555376">
        <w:rPr>
          <w:rFonts w:ascii="Century Gothic" w:hAnsi="Century Gothic" w:cs="Calibri"/>
          <w:b/>
          <w:color w:val="000000"/>
        </w:rPr>
        <w:t>curta-metragem</w:t>
      </w:r>
      <w:r w:rsidRPr="00555376">
        <w:rPr>
          <w:rFonts w:ascii="Century Gothic" w:hAnsi="Century Gothic" w:cs="Calibri"/>
          <w:color w:val="000000"/>
        </w:rPr>
        <w:t xml:space="preserve"> com duração de até </w:t>
      </w:r>
      <w:r w:rsidRPr="00555376">
        <w:rPr>
          <w:rFonts w:ascii="Century Gothic" w:hAnsi="Century Gothic" w:cs="Calibri"/>
          <w:b/>
          <w:color w:val="000000"/>
        </w:rPr>
        <w:t>15 minutos</w:t>
      </w:r>
      <w:r w:rsidRPr="00555376">
        <w:rPr>
          <w:rFonts w:ascii="Century Gothic" w:hAnsi="Century Gothic" w:cs="Calibri"/>
          <w:color w:val="000000"/>
        </w:rPr>
        <w:t>, de [</w:t>
      </w:r>
      <w:r w:rsidRPr="00555376">
        <w:rPr>
          <w:rFonts w:ascii="Century Gothic" w:hAnsi="Century Gothic" w:cs="Calibri"/>
          <w:b/>
          <w:color w:val="000000"/>
        </w:rPr>
        <w:t xml:space="preserve">ficção, documentário, animação, </w:t>
      </w:r>
      <w:proofErr w:type="spellStart"/>
      <w:r w:rsidRPr="00555376">
        <w:rPr>
          <w:rFonts w:ascii="Century Gothic" w:hAnsi="Century Gothic" w:cs="Calibri"/>
          <w:b/>
          <w:color w:val="000000"/>
        </w:rPr>
        <w:t>websérie</w:t>
      </w:r>
      <w:proofErr w:type="spellEnd"/>
      <w:r w:rsidRPr="00555376">
        <w:rPr>
          <w:rFonts w:ascii="Century Gothic" w:hAnsi="Century Gothic" w:cs="Calibri"/>
          <w:color w:val="000000"/>
        </w:rPr>
        <w:t xml:space="preserve">, </w:t>
      </w:r>
      <w:proofErr w:type="spellStart"/>
      <w:r w:rsidRPr="00555376">
        <w:rPr>
          <w:rFonts w:ascii="Century Gothic" w:hAnsi="Century Gothic" w:cs="Calibri"/>
          <w:color w:val="000000"/>
        </w:rPr>
        <w:t>etc</w:t>
      </w:r>
      <w:proofErr w:type="spellEnd"/>
      <w:r w:rsidRPr="00555376">
        <w:rPr>
          <w:rFonts w:ascii="Century Gothic" w:hAnsi="Century Gothic" w:cs="Calibri"/>
          <w:color w:val="000000"/>
        </w:rPr>
        <w:t>].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1C551F">
        <w:rPr>
          <w:rFonts w:ascii="Century Gothic" w:hAnsi="Century Gothic" w:cs="Calibri"/>
          <w:color w:val="000000"/>
        </w:rPr>
        <w:t>Os recursos fornecidos podem ser direcionados para financiar todo o processo de produção, desde o desenvolvimento do projeto até a distribuição do filme.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  <w:r w:rsidRPr="00C50936">
        <w:rPr>
          <w:rFonts w:ascii="Century Gothic" w:hAnsi="Century Gothic" w:cs="Calibri"/>
          <w:b/>
          <w:color w:val="000000"/>
          <w:u w:val="single"/>
        </w:rPr>
        <w:lastRenderedPageBreak/>
        <w:t>Produção de videoclipes: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D93C9A">
        <w:rPr>
          <w:rFonts w:ascii="Century Gothic" w:hAnsi="Century Gothic" w:cs="Calibri"/>
          <w:color w:val="000000"/>
        </w:rPr>
        <w:t xml:space="preserve">Para este edital, refere-se ao apoio concedido à produção de </w:t>
      </w:r>
      <w:r w:rsidRPr="00D93C9A">
        <w:rPr>
          <w:rFonts w:ascii="Century Gothic" w:hAnsi="Century Gothic" w:cs="Calibri"/>
          <w:b/>
          <w:color w:val="000000"/>
        </w:rPr>
        <w:t>videoclipe</w:t>
      </w:r>
      <w:r w:rsidRPr="00D93C9A">
        <w:rPr>
          <w:rFonts w:ascii="Century Gothic" w:hAnsi="Century Gothic" w:cs="Calibri"/>
          <w:color w:val="000000"/>
        </w:rPr>
        <w:t xml:space="preserve"> de </w:t>
      </w:r>
      <w:r w:rsidRPr="00D93C9A">
        <w:rPr>
          <w:rFonts w:ascii="Century Gothic" w:hAnsi="Century Gothic" w:cs="Calibri"/>
          <w:b/>
          <w:color w:val="000000"/>
        </w:rPr>
        <w:t>artistas</w:t>
      </w:r>
      <w:r w:rsidRPr="00D93C9A">
        <w:rPr>
          <w:rFonts w:ascii="Century Gothic" w:hAnsi="Century Gothic" w:cs="Calibri"/>
          <w:color w:val="000000"/>
        </w:rPr>
        <w:t xml:space="preserve"> com duração de </w:t>
      </w:r>
      <w:r w:rsidRPr="00D93C9A">
        <w:rPr>
          <w:rFonts w:ascii="Century Gothic" w:hAnsi="Century Gothic" w:cs="Calibri"/>
          <w:b/>
          <w:color w:val="000000"/>
        </w:rPr>
        <w:t>3 a 6 minutos</w:t>
      </w:r>
      <w:r w:rsidRPr="00D93C9A">
        <w:rPr>
          <w:rFonts w:ascii="Century Gothic" w:hAnsi="Century Gothic" w:cs="Calibri"/>
          <w:color w:val="000000"/>
        </w:rPr>
        <w:t>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CA5F2D">
        <w:rPr>
          <w:rFonts w:ascii="Century Gothic" w:hAnsi="Century Gothic" w:cs="Calibri"/>
          <w:color w:val="000000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Pr="001C0BB8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  <w:r w:rsidRPr="001C0BB8">
        <w:rPr>
          <w:rFonts w:ascii="Century Gothic" w:hAnsi="Century Gothic" w:cs="Calibri"/>
          <w:b/>
          <w:color w:val="000000"/>
        </w:rPr>
        <w:t>B)</w:t>
      </w:r>
      <w:r w:rsidRPr="001C0BB8">
        <w:rPr>
          <w:rFonts w:ascii="Century Gothic" w:hAnsi="Century Gothic" w:cs="Calibri"/>
          <w:b/>
          <w:color w:val="000000"/>
        </w:rPr>
        <w:tab/>
        <w:t>Inciso II do art. 6º da LPG: apoio à realização de ação de Cinema Itinerante ou Cinema de Rua</w:t>
      </w:r>
      <w:r>
        <w:rPr>
          <w:rFonts w:ascii="Century Gothic" w:hAnsi="Century Gothic" w:cs="Calibri"/>
          <w:b/>
          <w:color w:val="000000"/>
        </w:rPr>
        <w:t>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  <w:r w:rsidRPr="0075357C">
        <w:rPr>
          <w:rFonts w:ascii="Century Gothic" w:hAnsi="Century Gothic" w:cs="Calibri"/>
          <w:b/>
          <w:color w:val="000000"/>
          <w:u w:val="single"/>
        </w:rPr>
        <w:t>Apoio à realização de ação de Cinema Itinerante: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A31FDC">
        <w:rPr>
          <w:rFonts w:ascii="Century Gothic" w:hAnsi="Century Gothic" w:cs="Calibri"/>
          <w:color w:val="000000"/>
        </w:rPr>
        <w:t xml:space="preserve">Para este edital, </w:t>
      </w:r>
      <w:r w:rsidRPr="00A31FDC">
        <w:rPr>
          <w:rFonts w:ascii="Century Gothic" w:hAnsi="Century Gothic" w:cs="Calibri"/>
          <w:b/>
          <w:color w:val="000000"/>
        </w:rPr>
        <w:t>cinema itinerante</w:t>
      </w:r>
      <w:r w:rsidRPr="00A31FDC">
        <w:rPr>
          <w:rFonts w:ascii="Century Gothic" w:hAnsi="Century Gothic" w:cs="Calibri"/>
          <w:color w:val="000000"/>
        </w:rPr>
        <w:t xml:space="preserve"> 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  <w:r w:rsidRPr="00FB667B">
        <w:rPr>
          <w:rFonts w:ascii="Century Gothic" w:hAnsi="Century Gothic" w:cs="Calibri"/>
          <w:b/>
          <w:color w:val="000000"/>
          <w:u w:val="single"/>
        </w:rPr>
        <w:t>Apoio à realização de ação de Cinema de Rua: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3E380E">
        <w:rPr>
          <w:rFonts w:ascii="Century Gothic" w:hAnsi="Century Gothic" w:cs="Calibri"/>
          <w:color w:val="000000"/>
        </w:rPr>
        <w:t xml:space="preserve">Para este edital, </w:t>
      </w:r>
      <w:r w:rsidRPr="003E380E">
        <w:rPr>
          <w:rFonts w:ascii="Century Gothic" w:hAnsi="Century Gothic" w:cs="Calibri"/>
          <w:b/>
          <w:color w:val="000000"/>
        </w:rPr>
        <w:t>cinema de rua</w:t>
      </w:r>
      <w:r w:rsidRPr="003E380E">
        <w:rPr>
          <w:rFonts w:ascii="Century Gothic" w:hAnsi="Century Gothic" w:cs="Calibri"/>
          <w:color w:val="000000"/>
        </w:rPr>
        <w:t xml:space="preserve"> é um serviço de exibição aberta ao público de obras audiovisuais para fruição coletiva em espaços abertos, em locais públicos e em equipamentos móveis, de modo gratuito.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  <w:r w:rsidRPr="00A464A2">
        <w:rPr>
          <w:rFonts w:ascii="Century Gothic" w:hAnsi="Century Gothic" w:cs="Calibri"/>
          <w:b/>
          <w:color w:val="000000"/>
        </w:rPr>
        <w:t>C)</w:t>
      </w:r>
      <w:r w:rsidRPr="00A464A2">
        <w:rPr>
          <w:rFonts w:ascii="Century Gothic" w:hAnsi="Century Gothic" w:cs="Calibri"/>
          <w:b/>
          <w:color w:val="000000"/>
        </w:rPr>
        <w:tab/>
        <w:t>Inciso III do art. 6º da LPG: apoio à realização de ação de Formação Audiovisual ou de Apoio a Cineclubes</w:t>
      </w:r>
      <w:r>
        <w:rPr>
          <w:rFonts w:ascii="Century Gothic" w:hAnsi="Century Gothic" w:cs="Calibri"/>
          <w:b/>
          <w:color w:val="000000"/>
        </w:rPr>
        <w:t>;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  <w:r w:rsidRPr="00DB2014">
        <w:rPr>
          <w:rFonts w:ascii="Century Gothic" w:hAnsi="Century Gothic" w:cs="Calibri"/>
          <w:b/>
          <w:color w:val="000000"/>
          <w:u w:val="single"/>
        </w:rPr>
        <w:t>Apoio à realização de ação de Formação Audiovisual</w:t>
      </w:r>
      <w:r>
        <w:rPr>
          <w:rFonts w:ascii="Century Gothic" w:hAnsi="Century Gothic" w:cs="Calibri"/>
          <w:b/>
          <w:color w:val="000000"/>
          <w:u w:val="single"/>
        </w:rPr>
        <w:t>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2B0E56">
        <w:rPr>
          <w:rFonts w:ascii="Century Gothic" w:hAnsi="Century Gothic" w:cs="Calibri"/>
          <w:color w:val="000000"/>
        </w:rPr>
        <w:t xml:space="preserve">Neste edital, a </w:t>
      </w:r>
      <w:r w:rsidRPr="002B0E56">
        <w:rPr>
          <w:rFonts w:ascii="Century Gothic" w:hAnsi="Century Gothic" w:cs="Calibri"/>
          <w:b/>
          <w:color w:val="000000"/>
        </w:rPr>
        <w:t>Formação Audiovisual</w:t>
      </w:r>
      <w:r w:rsidRPr="002B0E56">
        <w:rPr>
          <w:rFonts w:ascii="Century Gothic" w:hAnsi="Century Gothic" w:cs="Calibri"/>
          <w:color w:val="000000"/>
        </w:rPr>
        <w:t xml:space="preserve"> refere-se ao apoio concedido para o desenvolvimento de </w:t>
      </w:r>
      <w:r w:rsidRPr="002B0E56">
        <w:rPr>
          <w:rFonts w:ascii="Century Gothic" w:hAnsi="Century Gothic" w:cs="Calibri"/>
          <w:b/>
          <w:color w:val="000000"/>
        </w:rPr>
        <w:t>oficinas</w:t>
      </w:r>
      <w:r w:rsidRPr="002B0E56">
        <w:rPr>
          <w:rFonts w:ascii="Century Gothic" w:hAnsi="Century Gothic" w:cs="Calibri"/>
          <w:color w:val="000000"/>
        </w:rPr>
        <w:t xml:space="preserve"> voltadas para profissionais, estudantes e interessados na área audiovisual. Esse tipo de fomento tem como objetivo promover o aprimoramento </w:t>
      </w:r>
      <w:r w:rsidRPr="002B0E56">
        <w:rPr>
          <w:rFonts w:ascii="Century Gothic" w:hAnsi="Century Gothic" w:cs="Calibri"/>
          <w:color w:val="000000"/>
        </w:rPr>
        <w:lastRenderedPageBreak/>
        <w:t>das habilidades técnicas, criativas e gerenciais dos profissionais, bem como estimular a formação de novos talentos.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after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D64E1B">
        <w:rPr>
          <w:rFonts w:ascii="Century Gothic" w:hAnsi="Century Gothic" w:cs="Calibri"/>
          <w:color w:val="000000"/>
        </w:rPr>
        <w:t xml:space="preserve">A </w:t>
      </w:r>
      <w:r w:rsidRPr="00D64E1B">
        <w:rPr>
          <w:rFonts w:ascii="Century Gothic" w:hAnsi="Century Gothic" w:cs="Calibri"/>
          <w:b/>
          <w:color w:val="000000"/>
        </w:rPr>
        <w:t>Formação Audiovisual</w:t>
      </w:r>
      <w:r w:rsidRPr="00D64E1B">
        <w:rPr>
          <w:rFonts w:ascii="Century Gothic" w:hAnsi="Century Gothic" w:cs="Calibri"/>
          <w:color w:val="000000"/>
        </w:rPr>
        <w:t xml:space="preserve"> deverá ser oferecida de forma gratuita aos participantes.</w:t>
      </w:r>
    </w:p>
    <w:p w:rsidR="007F1877" w:rsidRPr="00D64E1B" w:rsidRDefault="007F1877" w:rsidP="007F1877">
      <w:pPr>
        <w:pStyle w:val="textojustificado"/>
        <w:spacing w:after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D64E1B">
        <w:rPr>
          <w:rFonts w:ascii="Century Gothic" w:hAnsi="Century Gothic" w:cs="Calibri"/>
          <w:color w:val="000000"/>
        </w:rPr>
        <w:t xml:space="preserve"> Deverá ser apresentado:</w:t>
      </w:r>
    </w:p>
    <w:p w:rsidR="007F1877" w:rsidRPr="00D64E1B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D64E1B">
        <w:rPr>
          <w:rFonts w:ascii="Century Gothic" w:hAnsi="Century Gothic" w:cs="Calibri"/>
          <w:color w:val="000000"/>
        </w:rPr>
        <w:t>I</w:t>
      </w:r>
      <w:r w:rsidRPr="00D64E1B">
        <w:rPr>
          <w:rFonts w:ascii="Century Gothic" w:hAnsi="Century Gothic" w:cs="Calibri"/>
          <w:color w:val="000000"/>
        </w:rPr>
        <w:tab/>
        <w:t>- Detalhamento da metodologia de mediação/formação; e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D64E1B">
        <w:rPr>
          <w:rFonts w:ascii="Century Gothic" w:hAnsi="Century Gothic" w:cs="Calibri"/>
          <w:color w:val="000000"/>
        </w:rPr>
        <w:t>II</w:t>
      </w:r>
      <w:r w:rsidRPr="00D64E1B">
        <w:rPr>
          <w:rFonts w:ascii="Century Gothic" w:hAnsi="Century Gothic" w:cs="Calibri"/>
          <w:color w:val="000000"/>
        </w:rPr>
        <w:tab/>
        <w:t>- Apresentação do currículo dos profissionais mediadores/formadores.</w:t>
      </w:r>
    </w:p>
    <w:p w:rsidR="007F1877" w:rsidRPr="002B0E56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Pr="00D93C9A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  <w:r w:rsidRPr="00263650">
        <w:rPr>
          <w:rFonts w:ascii="Century Gothic" w:hAnsi="Century Gothic" w:cs="Calibri"/>
          <w:b/>
          <w:color w:val="000000"/>
          <w:u w:val="single"/>
        </w:rPr>
        <w:t>Apoio a cineclubes</w:t>
      </w:r>
      <w:r>
        <w:rPr>
          <w:rFonts w:ascii="Century Gothic" w:hAnsi="Century Gothic" w:cs="Calibri"/>
          <w:b/>
          <w:color w:val="000000"/>
          <w:u w:val="single"/>
        </w:rPr>
        <w:t>: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b/>
          <w:color w:val="000000"/>
          <w:u w:val="single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263650">
        <w:rPr>
          <w:rFonts w:ascii="Century Gothic" w:hAnsi="Century Gothic" w:cs="Calibri"/>
          <w:color w:val="000000"/>
        </w:rPr>
        <w:t xml:space="preserve">Neste edital, o </w:t>
      </w:r>
      <w:r w:rsidRPr="00263650">
        <w:rPr>
          <w:rFonts w:ascii="Century Gothic" w:hAnsi="Century Gothic" w:cs="Calibri"/>
          <w:b/>
          <w:color w:val="000000"/>
        </w:rPr>
        <w:t>Apoio a cineclubes</w:t>
      </w:r>
      <w:r w:rsidRPr="00263650">
        <w:rPr>
          <w:rFonts w:ascii="Century Gothic" w:hAnsi="Century Gothic" w:cs="Calibri"/>
          <w:color w:val="000000"/>
        </w:rPr>
        <w:t xml:space="preserve"> refere-se a ações de criação e/ou manutenção de cineclubes.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Pr="00263650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274602">
        <w:rPr>
          <w:rFonts w:ascii="Century Gothic" w:hAnsi="Century Gothic" w:cs="Calibri"/>
          <w:color w:val="000000"/>
        </w:rPr>
        <w:t xml:space="preserve">Entende-se por </w:t>
      </w:r>
      <w:r w:rsidRPr="00274602">
        <w:rPr>
          <w:rFonts w:ascii="Century Gothic" w:hAnsi="Century Gothic" w:cs="Calibri"/>
          <w:b/>
          <w:color w:val="000000"/>
        </w:rPr>
        <w:t>cineclube</w:t>
      </w:r>
      <w:r w:rsidRPr="00274602">
        <w:rPr>
          <w:rFonts w:ascii="Century Gothic" w:hAnsi="Century Gothic" w:cs="Calibri"/>
          <w:color w:val="000000"/>
        </w:rPr>
        <w:t xml:space="preserve"> grupo de pessoas ou associação sem fins lucrativos que estimula os seus membros a ver, discutir e refletir sobre o cinema. O objetivo é estimular a formação de públicos, o acesso a produções audiovisuais diversificadas e a reflexão crítica sobre o cinema.</w:t>
      </w: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</w:p>
    <w:p w:rsidR="007F1877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7B5F4D">
        <w:rPr>
          <w:rFonts w:ascii="Century Gothic" w:hAnsi="Century Gothic" w:cs="Calibri"/>
          <w:color w:val="000000"/>
        </w:rPr>
        <w:t xml:space="preserve">Em caso de </w:t>
      </w:r>
      <w:r w:rsidRPr="007B5F4D">
        <w:rPr>
          <w:rFonts w:ascii="Century Gothic" w:hAnsi="Century Gothic" w:cs="Calibri"/>
          <w:b/>
          <w:color w:val="000000"/>
        </w:rPr>
        <w:t>proposta de criaç</w:t>
      </w:r>
      <w:r w:rsidRPr="007B5F4D">
        <w:rPr>
          <w:rFonts w:ascii="Arial" w:hAnsi="Arial" w:cs="Arial"/>
          <w:b/>
          <w:color w:val="000000"/>
        </w:rPr>
        <w:t>ã</w:t>
      </w:r>
      <w:r w:rsidRPr="007B5F4D">
        <w:rPr>
          <w:rFonts w:ascii="Century Gothic" w:hAnsi="Century Gothic" w:cs="Calibri"/>
          <w:b/>
          <w:color w:val="000000"/>
        </w:rPr>
        <w:t>o de cineclube</w:t>
      </w:r>
      <w:r w:rsidRPr="007B5F4D">
        <w:rPr>
          <w:rFonts w:ascii="Century Gothic" w:hAnsi="Century Gothic" w:cs="Calibri"/>
          <w:color w:val="000000"/>
        </w:rPr>
        <w:t xml:space="preserve"> </w:t>
      </w:r>
      <w:r w:rsidRPr="007B5F4D">
        <w:rPr>
          <w:rFonts w:ascii="Century Gothic" w:hAnsi="Century Gothic" w:cs="Century Gothic"/>
          <w:color w:val="000000"/>
        </w:rPr>
        <w:t>é</w:t>
      </w:r>
      <w:r w:rsidRPr="007B5F4D">
        <w:rPr>
          <w:rFonts w:ascii="Century Gothic" w:hAnsi="Century Gothic" w:cs="Calibri"/>
          <w:color w:val="000000"/>
        </w:rPr>
        <w:t xml:space="preserve"> necess</w:t>
      </w:r>
      <w:r w:rsidRPr="007B5F4D">
        <w:rPr>
          <w:rFonts w:ascii="Century Gothic" w:hAnsi="Century Gothic" w:cs="Century Gothic"/>
          <w:color w:val="000000"/>
        </w:rPr>
        <w:t>á</w:t>
      </w:r>
      <w:r w:rsidRPr="007B5F4D">
        <w:rPr>
          <w:rFonts w:ascii="Century Gothic" w:hAnsi="Century Gothic" w:cs="Calibri"/>
          <w:color w:val="000000"/>
        </w:rPr>
        <w:t>ria a apresenta</w:t>
      </w:r>
      <w:r w:rsidRPr="007B5F4D">
        <w:rPr>
          <w:rFonts w:ascii="Century Gothic" w:hAnsi="Century Gothic" w:cs="Century Gothic"/>
          <w:color w:val="000000"/>
        </w:rPr>
        <w:t>çã</w:t>
      </w:r>
      <w:r w:rsidRPr="007B5F4D">
        <w:rPr>
          <w:rFonts w:ascii="Century Gothic" w:hAnsi="Century Gothic" w:cs="Calibri"/>
          <w:color w:val="000000"/>
        </w:rPr>
        <w:t>o de prova da existê</w:t>
      </w:r>
      <w:r w:rsidRPr="007B5F4D">
        <w:rPr>
          <w:rFonts w:ascii="Arial" w:hAnsi="Arial" w:cs="Arial"/>
          <w:color w:val="000000"/>
        </w:rPr>
        <w:t>n</w:t>
      </w:r>
      <w:r w:rsidRPr="007B5F4D">
        <w:rPr>
          <w:rFonts w:ascii="Century Gothic" w:hAnsi="Century Gothic" w:cs="Calibri"/>
          <w:color w:val="000000"/>
        </w:rPr>
        <w:t>cia de local vi</w:t>
      </w:r>
      <w:r w:rsidRPr="007B5F4D">
        <w:rPr>
          <w:rFonts w:ascii="Century Gothic" w:hAnsi="Century Gothic" w:cs="Century Gothic"/>
          <w:color w:val="000000"/>
        </w:rPr>
        <w:t>á</w:t>
      </w:r>
      <w:r w:rsidRPr="007B5F4D">
        <w:rPr>
          <w:rFonts w:ascii="Century Gothic" w:hAnsi="Century Gothic" w:cs="Calibri"/>
          <w:color w:val="000000"/>
        </w:rPr>
        <w:t>vel à instala</w:t>
      </w:r>
      <w:r w:rsidRPr="007B5F4D">
        <w:rPr>
          <w:rFonts w:ascii="Century Gothic" w:hAnsi="Century Gothic" w:cs="Century Gothic"/>
          <w:color w:val="000000"/>
        </w:rPr>
        <w:t>çã</w:t>
      </w:r>
      <w:r w:rsidRPr="007B5F4D">
        <w:rPr>
          <w:rFonts w:ascii="Century Gothic" w:hAnsi="Century Gothic" w:cs="Calibri"/>
          <w:color w:val="000000"/>
        </w:rPr>
        <w:t>o do cineclube e adequado para realiza</w:t>
      </w:r>
      <w:r w:rsidRPr="007B5F4D">
        <w:rPr>
          <w:rFonts w:ascii="Century Gothic" w:hAnsi="Century Gothic" w:cs="Century Gothic"/>
          <w:color w:val="000000"/>
        </w:rPr>
        <w:t>çã</w:t>
      </w:r>
      <w:r w:rsidRPr="007B5F4D">
        <w:rPr>
          <w:rFonts w:ascii="Century Gothic" w:hAnsi="Century Gothic" w:cs="Calibri"/>
          <w:color w:val="000000"/>
        </w:rPr>
        <w:t>o das sessões e demais a</w:t>
      </w:r>
      <w:r w:rsidRPr="007B5F4D">
        <w:rPr>
          <w:rFonts w:ascii="Century Gothic" w:hAnsi="Century Gothic" w:cs="Century Gothic"/>
          <w:color w:val="000000"/>
        </w:rPr>
        <w:t>ç</w:t>
      </w:r>
      <w:r w:rsidRPr="007B5F4D">
        <w:rPr>
          <w:rFonts w:ascii="Century Gothic" w:hAnsi="Century Gothic" w:cs="Calibri"/>
          <w:color w:val="000000"/>
        </w:rPr>
        <w:t xml:space="preserve">ões </w:t>
      </w:r>
      <w:r w:rsidRPr="007B5F4D">
        <w:rPr>
          <w:rFonts w:ascii="Century Gothic" w:hAnsi="Century Gothic" w:cs="Century Gothic"/>
          <w:color w:val="000000"/>
        </w:rPr>
        <w:t>–</w:t>
      </w:r>
      <w:r w:rsidRPr="007B5F4D">
        <w:rPr>
          <w:rFonts w:ascii="Century Gothic" w:hAnsi="Century Gothic" w:cs="Calibri"/>
          <w:color w:val="000000"/>
        </w:rPr>
        <w:t xml:space="preserve"> que poder</w:t>
      </w:r>
      <w:r w:rsidRPr="007B5F4D">
        <w:rPr>
          <w:rFonts w:ascii="Century Gothic" w:hAnsi="Century Gothic" w:cs="Century Gothic"/>
          <w:color w:val="000000"/>
        </w:rPr>
        <w:t>á</w:t>
      </w:r>
      <w:r w:rsidRPr="007B5F4D">
        <w:rPr>
          <w:rFonts w:ascii="Century Gothic" w:hAnsi="Century Gothic" w:cs="Calibri"/>
          <w:color w:val="000000"/>
        </w:rPr>
        <w:t xml:space="preserve"> ser comprovada atrav</w:t>
      </w:r>
      <w:r w:rsidRPr="007B5F4D">
        <w:rPr>
          <w:rFonts w:ascii="Century Gothic" w:hAnsi="Century Gothic" w:cs="Century Gothic"/>
          <w:color w:val="000000"/>
        </w:rPr>
        <w:t>é</w:t>
      </w:r>
      <w:r w:rsidRPr="007B5F4D">
        <w:rPr>
          <w:rFonts w:ascii="Century Gothic" w:hAnsi="Century Gothic" w:cs="Calibri"/>
          <w:color w:val="000000"/>
        </w:rPr>
        <w:t>s de fotos e outros documentos.</w:t>
      </w:r>
    </w:p>
    <w:p w:rsidR="007F1877" w:rsidRPr="00555376" w:rsidRDefault="007F1877" w:rsidP="007F1877">
      <w:pPr>
        <w:pStyle w:val="textojustificado"/>
        <w:spacing w:before="0" w:beforeAutospacing="0" w:after="0" w:afterAutospacing="0" w:line="276" w:lineRule="auto"/>
        <w:ind w:right="119"/>
        <w:jc w:val="both"/>
        <w:rPr>
          <w:rFonts w:ascii="Century Gothic" w:hAnsi="Century Gothic" w:cs="Calibri"/>
          <w:color w:val="000000"/>
        </w:rPr>
      </w:pPr>
      <w:r w:rsidRPr="004F6731">
        <w:rPr>
          <w:rFonts w:ascii="Century Gothic" w:hAnsi="Century Gothic" w:cs="Calibri"/>
          <w:color w:val="000000"/>
        </w:rPr>
        <w:t xml:space="preserve">No caso de </w:t>
      </w:r>
      <w:r>
        <w:rPr>
          <w:rFonts w:ascii="Century Gothic" w:hAnsi="Century Gothic" w:cs="Calibri"/>
          <w:b/>
          <w:color w:val="000000"/>
        </w:rPr>
        <w:t xml:space="preserve">propostas de </w:t>
      </w:r>
      <w:proofErr w:type="spellStart"/>
      <w:r>
        <w:rPr>
          <w:rFonts w:ascii="Century Gothic" w:hAnsi="Century Gothic" w:cs="Calibri"/>
          <w:b/>
          <w:color w:val="000000"/>
        </w:rPr>
        <w:t>itinerâ</w:t>
      </w:r>
      <w:r w:rsidRPr="004F6731">
        <w:rPr>
          <w:rFonts w:ascii="Century Gothic" w:hAnsi="Century Gothic" w:cs="Calibri"/>
          <w:b/>
          <w:color w:val="000000"/>
        </w:rPr>
        <w:t>ncia</w:t>
      </w:r>
      <w:proofErr w:type="spellEnd"/>
      <w:r w:rsidRPr="004F6731">
        <w:rPr>
          <w:rFonts w:ascii="Century Gothic" w:hAnsi="Century Gothic" w:cs="Calibri"/>
          <w:color w:val="000000"/>
        </w:rPr>
        <w:t xml:space="preserve"> dever</w:t>
      </w:r>
      <w:r w:rsidRPr="004F6731">
        <w:rPr>
          <w:rFonts w:ascii="Century Gothic" w:hAnsi="Century Gothic" w:cs="Century Gothic"/>
          <w:color w:val="000000"/>
        </w:rPr>
        <w:t>á</w:t>
      </w:r>
      <w:r w:rsidRPr="004F6731">
        <w:rPr>
          <w:rFonts w:ascii="Century Gothic" w:hAnsi="Century Gothic" w:cs="Calibri"/>
          <w:color w:val="000000"/>
        </w:rPr>
        <w:t xml:space="preserve"> ser apresentada justificativa e previs</w:t>
      </w:r>
      <w:r w:rsidRPr="004F6731">
        <w:rPr>
          <w:rFonts w:ascii="Century Gothic" w:hAnsi="Century Gothic" w:cs="Century Gothic"/>
          <w:color w:val="000000"/>
        </w:rPr>
        <w:t>ã</w:t>
      </w:r>
      <w:r w:rsidRPr="004F6731">
        <w:rPr>
          <w:rFonts w:ascii="Century Gothic" w:hAnsi="Century Gothic" w:cs="Calibri"/>
          <w:color w:val="000000"/>
        </w:rPr>
        <w:t>o dos locais onde ocorrer</w:t>
      </w:r>
      <w:r w:rsidRPr="004F6731">
        <w:rPr>
          <w:rFonts w:ascii="Century Gothic" w:hAnsi="Century Gothic" w:cs="Century Gothic"/>
          <w:color w:val="000000"/>
        </w:rPr>
        <w:t>ã</w:t>
      </w:r>
      <w:r w:rsidRPr="004F6731">
        <w:rPr>
          <w:rFonts w:ascii="Century Gothic" w:hAnsi="Century Gothic" w:cs="Calibri"/>
          <w:color w:val="000000"/>
        </w:rPr>
        <w:t>o as sessões.</w:t>
      </w: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F6731">
        <w:rPr>
          <w:rFonts w:ascii="Century Gothic" w:hAnsi="Century Gothic"/>
          <w:sz w:val="24"/>
          <w:szCs w:val="24"/>
        </w:rPr>
        <w:t xml:space="preserve">Em caso de </w:t>
      </w:r>
      <w:r w:rsidRPr="004F6731">
        <w:rPr>
          <w:rFonts w:ascii="Century Gothic" w:hAnsi="Century Gothic"/>
          <w:b/>
          <w:sz w:val="24"/>
          <w:szCs w:val="24"/>
        </w:rPr>
        <w:t>propostas de manutenç</w:t>
      </w:r>
      <w:r w:rsidRPr="004F6731">
        <w:rPr>
          <w:rFonts w:ascii="Arial" w:hAnsi="Arial" w:cs="Arial"/>
          <w:b/>
          <w:sz w:val="24"/>
          <w:szCs w:val="24"/>
        </w:rPr>
        <w:t>ã</w:t>
      </w:r>
      <w:r w:rsidRPr="004F6731">
        <w:rPr>
          <w:rFonts w:ascii="Century Gothic" w:hAnsi="Century Gothic"/>
          <w:b/>
          <w:sz w:val="24"/>
          <w:szCs w:val="24"/>
        </w:rPr>
        <w:t>o</w:t>
      </w:r>
      <w:r w:rsidRPr="004F6731">
        <w:rPr>
          <w:rFonts w:ascii="Century Gothic" w:hAnsi="Century Gothic"/>
          <w:sz w:val="24"/>
          <w:szCs w:val="24"/>
        </w:rPr>
        <w:t xml:space="preserve"> deve ser apresentada comprova</w:t>
      </w:r>
      <w:r w:rsidRPr="004F6731">
        <w:rPr>
          <w:rFonts w:ascii="Century Gothic" w:hAnsi="Century Gothic" w:cs="Century Gothic"/>
          <w:sz w:val="24"/>
          <w:szCs w:val="24"/>
        </w:rPr>
        <w:t>çã</w:t>
      </w:r>
      <w:r w:rsidRPr="004F6731">
        <w:rPr>
          <w:rFonts w:ascii="Century Gothic" w:hAnsi="Century Gothic"/>
          <w:sz w:val="24"/>
          <w:szCs w:val="24"/>
        </w:rPr>
        <w:t>o de que o cineclube est</w:t>
      </w:r>
      <w:r w:rsidRPr="004F6731">
        <w:rPr>
          <w:rFonts w:ascii="Century Gothic" w:hAnsi="Century Gothic" w:cs="Century Gothic"/>
          <w:sz w:val="24"/>
          <w:szCs w:val="24"/>
        </w:rPr>
        <w:t>á</w:t>
      </w:r>
      <w:r w:rsidRPr="004F6731">
        <w:rPr>
          <w:rFonts w:ascii="Century Gothic" w:hAnsi="Century Gothic"/>
          <w:sz w:val="24"/>
          <w:szCs w:val="24"/>
        </w:rPr>
        <w:t xml:space="preserve"> em atividade h</w:t>
      </w:r>
      <w:r w:rsidRPr="004F6731">
        <w:rPr>
          <w:rFonts w:ascii="Century Gothic" w:hAnsi="Century Gothic" w:cs="Century Gothic"/>
          <w:sz w:val="24"/>
          <w:szCs w:val="24"/>
        </w:rPr>
        <w:t>á</w:t>
      </w:r>
      <w:r w:rsidRPr="004F6731">
        <w:rPr>
          <w:rFonts w:ascii="Century Gothic" w:hAnsi="Century Gothic"/>
          <w:sz w:val="24"/>
          <w:szCs w:val="24"/>
        </w:rPr>
        <w:t xml:space="preserve"> pelo menos trê</w:t>
      </w:r>
      <w:r w:rsidRPr="004F6731">
        <w:rPr>
          <w:rFonts w:ascii="Arial" w:hAnsi="Arial" w:cs="Arial"/>
          <w:sz w:val="24"/>
          <w:szCs w:val="24"/>
        </w:rPr>
        <w:t>s</w:t>
      </w:r>
      <w:r w:rsidRPr="004F6731">
        <w:rPr>
          <w:rFonts w:ascii="Century Gothic" w:hAnsi="Century Gothic"/>
          <w:sz w:val="24"/>
          <w:szCs w:val="24"/>
        </w:rPr>
        <w:t xml:space="preserve"> meses, devendo a comprova</w:t>
      </w:r>
      <w:r w:rsidRPr="004F6731">
        <w:rPr>
          <w:rFonts w:ascii="Century Gothic" w:hAnsi="Century Gothic" w:cs="Century Gothic"/>
          <w:sz w:val="24"/>
          <w:szCs w:val="24"/>
        </w:rPr>
        <w:t>çã</w:t>
      </w:r>
      <w:r w:rsidRPr="004F6731">
        <w:rPr>
          <w:rFonts w:ascii="Century Gothic" w:hAnsi="Century Gothic"/>
          <w:sz w:val="24"/>
          <w:szCs w:val="24"/>
        </w:rPr>
        <w:t>o ser feita por meio de folders, mat</w:t>
      </w:r>
      <w:r w:rsidRPr="004F6731">
        <w:rPr>
          <w:rFonts w:ascii="Century Gothic" w:hAnsi="Century Gothic" w:cs="Century Gothic"/>
          <w:sz w:val="24"/>
          <w:szCs w:val="24"/>
        </w:rPr>
        <w:t>é</w:t>
      </w:r>
      <w:r w:rsidRPr="004F6731">
        <w:rPr>
          <w:rFonts w:ascii="Century Gothic" w:hAnsi="Century Gothic"/>
          <w:sz w:val="24"/>
          <w:szCs w:val="24"/>
        </w:rPr>
        <w:t>rias de jornais, sites, material de divulga</w:t>
      </w:r>
      <w:r w:rsidRPr="004F6731">
        <w:rPr>
          <w:rFonts w:ascii="Century Gothic" w:hAnsi="Century Gothic" w:cs="Century Gothic"/>
          <w:sz w:val="24"/>
          <w:szCs w:val="24"/>
        </w:rPr>
        <w:t>çã</w:t>
      </w:r>
      <w:r w:rsidRPr="004F6731">
        <w:rPr>
          <w:rFonts w:ascii="Century Gothic" w:hAnsi="Century Gothic"/>
          <w:sz w:val="24"/>
          <w:szCs w:val="24"/>
        </w:rPr>
        <w:t>o e/ou lista de presen</w:t>
      </w:r>
      <w:r w:rsidRPr="004F6731">
        <w:rPr>
          <w:rFonts w:ascii="Century Gothic" w:hAnsi="Century Gothic" w:cs="Century Gothic"/>
          <w:sz w:val="24"/>
          <w:szCs w:val="24"/>
        </w:rPr>
        <w:t>ç</w:t>
      </w:r>
      <w:r w:rsidRPr="004F6731">
        <w:rPr>
          <w:rFonts w:ascii="Century Gothic" w:hAnsi="Century Gothic"/>
          <w:sz w:val="24"/>
          <w:szCs w:val="24"/>
        </w:rPr>
        <w:t>a de público e/ou fotos/imagens e/ou estatuto e/ou regimento interno dos membros da comiss</w:t>
      </w:r>
      <w:r w:rsidRPr="004F6731">
        <w:rPr>
          <w:rFonts w:ascii="Century Gothic" w:hAnsi="Century Gothic" w:cs="Century Gothic"/>
          <w:sz w:val="24"/>
          <w:szCs w:val="24"/>
        </w:rPr>
        <w:t>ã</w:t>
      </w:r>
      <w:r w:rsidRPr="004F6731">
        <w:rPr>
          <w:rFonts w:ascii="Century Gothic" w:hAnsi="Century Gothic"/>
          <w:sz w:val="24"/>
          <w:szCs w:val="24"/>
        </w:rPr>
        <w:t>o de diretoria que norteará as atividades do cineclube.</w:t>
      </w: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DC240C">
        <w:rPr>
          <w:rFonts w:ascii="Century Gothic" w:hAnsi="Century Gothic"/>
          <w:b/>
          <w:sz w:val="24"/>
          <w:szCs w:val="24"/>
          <w:u w:val="single"/>
        </w:rPr>
        <w:t>Apoio a mostras e festivais</w:t>
      </w:r>
      <w:r>
        <w:rPr>
          <w:rFonts w:ascii="Century Gothic" w:hAnsi="Century Gothic"/>
          <w:b/>
          <w:sz w:val="24"/>
          <w:szCs w:val="24"/>
          <w:u w:val="single"/>
        </w:rPr>
        <w:t>:</w:t>
      </w: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716870">
        <w:rPr>
          <w:rFonts w:ascii="Century Gothic" w:hAnsi="Century Gothic"/>
          <w:sz w:val="24"/>
          <w:szCs w:val="24"/>
        </w:rPr>
        <w:t xml:space="preserve">Neste edital, o apoio a </w:t>
      </w:r>
      <w:r w:rsidRPr="00716870">
        <w:rPr>
          <w:rFonts w:ascii="Century Gothic" w:hAnsi="Century Gothic"/>
          <w:b/>
          <w:sz w:val="24"/>
          <w:szCs w:val="24"/>
        </w:rPr>
        <w:t>mostras e festivais audiovisuais</w:t>
      </w:r>
      <w:r w:rsidRPr="00716870">
        <w:rPr>
          <w:rFonts w:ascii="Century Gothic" w:hAnsi="Century Gothic"/>
          <w:sz w:val="24"/>
          <w:szCs w:val="24"/>
        </w:rPr>
        <w:t xml:space="preserve"> tem como objetivo exibir uma seleção de produções audiovisuais, como filmes de ficção, documentários ou animações, para um público interessado. Geralmente, uma mostra audiovisual é organizada em torno de um tema específico, estilo cinematográfico ou período de produção, e busca oferecer ao público uma oportunidade de apreciar e refletir sobre obras cinematográficas de qualidade.</w:t>
      </w:r>
    </w:p>
    <w:p w:rsidR="007F1877" w:rsidRPr="00716870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63E47">
        <w:rPr>
          <w:rFonts w:ascii="Century Gothic" w:hAnsi="Century Gothic"/>
          <w:sz w:val="24"/>
          <w:szCs w:val="24"/>
        </w:rPr>
        <w:t>Mostras audiovisuais devem promover o intercâmbio cultural, estimular a produção audiovisual, a formação de público e proporcionar visibilidade a filmes, documentários, animações e outras produções.</w:t>
      </w: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63E47">
        <w:rPr>
          <w:rFonts w:ascii="Century Gothic" w:hAnsi="Century Gothic"/>
          <w:sz w:val="24"/>
          <w:szCs w:val="24"/>
        </w:rPr>
        <w:t>É importante valorizar a realidade brasileira, regional e local.</w:t>
      </w: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sz w:val="24"/>
          <w:szCs w:val="24"/>
        </w:rPr>
        <w:sectPr w:rsidR="007F1877" w:rsidSect="00086A19">
          <w:headerReference w:type="default" r:id="rId7"/>
          <w:footerReference w:type="default" r:id="rId8"/>
          <w:pgSz w:w="11906" w:h="16838"/>
          <w:pgMar w:top="1417" w:right="707" w:bottom="1417" w:left="709" w:header="284" w:footer="448" w:gutter="0"/>
          <w:cols w:space="708"/>
          <w:docGrid w:linePitch="360"/>
        </w:sectPr>
      </w:pPr>
    </w:p>
    <w:p w:rsidR="007F1877" w:rsidRDefault="007F1877" w:rsidP="007F187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3. </w:t>
      </w:r>
      <w:r w:rsidRPr="0059774F">
        <w:rPr>
          <w:rFonts w:ascii="Century Gothic" w:hAnsi="Century Gothic"/>
          <w:b/>
          <w:sz w:val="24"/>
          <w:szCs w:val="24"/>
        </w:rPr>
        <w:t>DISTRIBUIÇÃO DE VAGAS E VALORES</w:t>
      </w:r>
    </w:p>
    <w:p w:rsidR="007F1877" w:rsidRDefault="007F1877" w:rsidP="007F1877">
      <w:pPr>
        <w:pStyle w:val="Corpodetexto"/>
        <w:spacing w:before="2"/>
        <w:rPr>
          <w:b w:val="0"/>
          <w:sz w:val="15"/>
        </w:rPr>
      </w:pPr>
    </w:p>
    <w:tbl>
      <w:tblPr>
        <w:tblStyle w:val="TableNormal"/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84"/>
        <w:gridCol w:w="1277"/>
        <w:gridCol w:w="1278"/>
        <w:gridCol w:w="1277"/>
        <w:gridCol w:w="993"/>
        <w:gridCol w:w="1135"/>
        <w:gridCol w:w="993"/>
        <w:gridCol w:w="1550"/>
        <w:gridCol w:w="1710"/>
      </w:tblGrid>
      <w:tr w:rsidR="007F1877" w:rsidTr="00477ECF">
        <w:trPr>
          <w:trHeight w:val="1133"/>
          <w:jc w:val="center"/>
        </w:trPr>
        <w:tc>
          <w:tcPr>
            <w:tcW w:w="2266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spacing w:before="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7F1877" w:rsidRPr="00CE0A8B" w:rsidRDefault="007F1877" w:rsidP="00477ECF">
            <w:pPr>
              <w:pStyle w:val="TableParagraph"/>
              <w:ind w:left="385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CATEGORIAS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ind w:left="143" w:right="115" w:firstLine="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QTD DE VAGAS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AMPLA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pacing w:val="-1"/>
                <w:sz w:val="18"/>
                <w:szCs w:val="18"/>
              </w:rPr>
              <w:t>CONCORRÊNCI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spacing w:before="1"/>
              <w:ind w:left="4" w:right="23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COTAS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PESSOAS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NEGRAS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spacing w:before="1"/>
              <w:ind w:left="10" w:right="9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COTAS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INDÍGENA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S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spacing w:before="109" w:line="242" w:lineRule="auto"/>
              <w:ind w:left="9" w:right="2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COTAS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MULHER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spacing w:before="109"/>
              <w:ind w:left="128" w:right="113" w:hanging="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COTA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LGBT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QIAPN</w:t>
            </w:r>
          </w:p>
          <w:p w:rsidR="007F1877" w:rsidRPr="00CE0A8B" w:rsidRDefault="007F1877" w:rsidP="00477ECF">
            <w:pPr>
              <w:pStyle w:val="TableParagraph"/>
              <w:spacing w:before="4"/>
              <w:ind w:left="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+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spacing w:before="109" w:line="244" w:lineRule="auto"/>
              <w:ind w:left="333" w:right="140" w:hanging="15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COTAS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PCD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ind w:left="153" w:right="141" w:hanging="3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TOTA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L DE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VAGA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S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ind w:left="313" w:right="302" w:firstLine="1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VALOR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MÁXIMO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POR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PROJETO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7F1877" w:rsidRPr="00CE0A8B" w:rsidRDefault="007F1877" w:rsidP="00477ECF">
            <w:pPr>
              <w:pStyle w:val="TableParagraph"/>
              <w:ind w:left="160" w:right="157" w:hanging="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E0A8B">
              <w:rPr>
                <w:rFonts w:ascii="Century Gothic" w:hAnsi="Century Gothic"/>
                <w:b/>
                <w:sz w:val="18"/>
                <w:szCs w:val="18"/>
              </w:rPr>
              <w:t>VALOR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TOTAL DA</w:t>
            </w:r>
            <w:r w:rsidRPr="00CE0A8B">
              <w:rPr>
                <w:rFonts w:ascii="Century Gothic" w:hAnsi="Century Gothic"/>
                <w:b/>
                <w:spacing w:val="1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CATEGORI</w:t>
            </w:r>
            <w:r w:rsidRPr="00CE0A8B">
              <w:rPr>
                <w:rFonts w:ascii="Century Gothic" w:hAnsi="Century Gothic"/>
                <w:b/>
                <w:spacing w:val="-52"/>
                <w:sz w:val="18"/>
                <w:szCs w:val="18"/>
              </w:rPr>
              <w:t xml:space="preserve"> </w:t>
            </w:r>
            <w:r w:rsidRPr="00CE0A8B">
              <w:rPr>
                <w:rFonts w:ascii="Century Gothic" w:hAnsi="Century Gothic"/>
                <w:b/>
                <w:sz w:val="18"/>
                <w:szCs w:val="18"/>
              </w:rPr>
              <w:t>A</w:t>
            </w:r>
          </w:p>
        </w:tc>
      </w:tr>
      <w:tr w:rsidR="007F1877" w:rsidTr="00477ECF">
        <w:trPr>
          <w:trHeight w:val="1506"/>
          <w:jc w:val="center"/>
        </w:trPr>
        <w:tc>
          <w:tcPr>
            <w:tcW w:w="2266" w:type="dxa"/>
          </w:tcPr>
          <w:p w:rsidR="007F1877" w:rsidRPr="00277993" w:rsidRDefault="007F1877" w:rsidP="00477ECF">
            <w:pPr>
              <w:pStyle w:val="TableParagraph"/>
              <w:spacing w:before="120"/>
              <w:ind w:left="126" w:right="267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993">
              <w:rPr>
                <w:rFonts w:ascii="Century Gothic" w:hAnsi="Century Gothic"/>
                <w:b/>
                <w:sz w:val="20"/>
                <w:szCs w:val="20"/>
              </w:rPr>
              <w:t xml:space="preserve">Inciso I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| LPG -</w:t>
            </w:r>
            <w:r w:rsidRPr="0027799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Apoio a produção de</w:t>
            </w:r>
            <w:r w:rsidRPr="00277993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obra audiovisual de</w:t>
            </w:r>
            <w:r w:rsidRPr="0027799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curta-metragem</w:t>
            </w:r>
          </w:p>
          <w:p w:rsidR="007F1877" w:rsidRPr="00277993" w:rsidRDefault="007F1877" w:rsidP="00477ECF">
            <w:pPr>
              <w:pStyle w:val="TableParagraph"/>
              <w:spacing w:before="1"/>
              <w:ind w:left="12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993">
              <w:rPr>
                <w:rFonts w:ascii="Century Gothic" w:hAnsi="Century Gothic"/>
                <w:sz w:val="20"/>
                <w:szCs w:val="20"/>
              </w:rPr>
              <w:t>ou</w:t>
            </w:r>
            <w:r w:rsidRPr="0027799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videoclipe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F1877" w:rsidRDefault="007F1877" w:rsidP="00477ECF">
            <w:pPr>
              <w:pStyle w:val="TableParagraph"/>
              <w:ind w:left="799" w:right="77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Default="007F1877" w:rsidP="00477ECF">
            <w:pPr>
              <w:pStyle w:val="TableParagraph"/>
              <w:ind w:left="799" w:right="770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799" w:right="77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08</w:t>
            </w:r>
          </w:p>
        </w:tc>
        <w:tc>
          <w:tcPr>
            <w:tcW w:w="1277" w:type="dxa"/>
          </w:tcPr>
          <w:p w:rsidR="007F1877" w:rsidRDefault="007F1877" w:rsidP="00477ECF">
            <w:pPr>
              <w:pStyle w:val="TableParagraph"/>
              <w:ind w:left="493" w:right="479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Default="007F1877" w:rsidP="00477ECF">
            <w:pPr>
              <w:pStyle w:val="TableParagraph"/>
              <w:ind w:left="493" w:right="479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Default="007F1877" w:rsidP="00477ECF">
            <w:pPr>
              <w:pStyle w:val="TableParagraph"/>
              <w:ind w:left="493" w:right="479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493" w:right="47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1278" w:type="dxa"/>
          </w:tcPr>
          <w:p w:rsidR="007F1877" w:rsidRDefault="007F1877" w:rsidP="00477ECF">
            <w:pPr>
              <w:pStyle w:val="TableParagraph"/>
              <w:ind w:left="501" w:right="486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Default="007F1877" w:rsidP="00477ECF">
            <w:pPr>
              <w:pStyle w:val="TableParagraph"/>
              <w:ind w:left="501" w:right="486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Default="007F1877" w:rsidP="00477ECF">
            <w:pPr>
              <w:pStyle w:val="TableParagraph"/>
              <w:ind w:left="501" w:right="486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501" w:right="486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1277" w:type="dxa"/>
          </w:tcPr>
          <w:p w:rsidR="007F1877" w:rsidRDefault="007F1877" w:rsidP="00477ECF">
            <w:pPr>
              <w:pStyle w:val="TableParagraph"/>
              <w:spacing w:before="207"/>
              <w:ind w:left="496" w:right="475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207"/>
              <w:ind w:left="496" w:right="475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F1877" w:rsidRDefault="007F1877" w:rsidP="00477ECF">
            <w:pPr>
              <w:pStyle w:val="TableParagraph"/>
              <w:spacing w:before="207"/>
              <w:ind w:left="351" w:right="344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207"/>
              <w:ind w:left="351" w:right="344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1135" w:type="dxa"/>
          </w:tcPr>
          <w:p w:rsidR="007F1877" w:rsidRDefault="007F1877" w:rsidP="00477ECF">
            <w:pPr>
              <w:pStyle w:val="TableParagraph"/>
              <w:spacing w:before="207"/>
              <w:ind w:right="425"/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207"/>
              <w:ind w:right="425"/>
              <w:jc w:val="right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7F1877" w:rsidRDefault="007F1877" w:rsidP="00477ECF">
            <w:pPr>
              <w:pStyle w:val="TableParagraph"/>
              <w:spacing w:before="1"/>
              <w:ind w:left="367"/>
              <w:rPr>
                <w:rFonts w:ascii="Century Gothic" w:hAnsi="Century Gothic"/>
                <w:sz w:val="24"/>
                <w:szCs w:val="24"/>
              </w:rPr>
            </w:pPr>
          </w:p>
          <w:p w:rsidR="007F1877" w:rsidRDefault="007F1877" w:rsidP="00477ECF">
            <w:pPr>
              <w:pStyle w:val="TableParagraph"/>
              <w:spacing w:before="1"/>
              <w:ind w:left="367"/>
              <w:rPr>
                <w:rFonts w:ascii="Century Gothic" w:hAnsi="Century Gothic"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"/>
              <w:ind w:left="36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550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8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E0A8B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CE0A8B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4A0D07">
              <w:rPr>
                <w:rFonts w:ascii="Century Gothic" w:hAnsi="Century Gothic"/>
                <w:b/>
                <w:sz w:val="24"/>
                <w:szCs w:val="24"/>
              </w:rPr>
              <w:t>5.155,56</w:t>
            </w:r>
          </w:p>
        </w:tc>
        <w:tc>
          <w:tcPr>
            <w:tcW w:w="1710" w:type="dxa"/>
          </w:tcPr>
          <w:p w:rsidR="007F1877" w:rsidRPr="00277993" w:rsidRDefault="007F1877" w:rsidP="00477ECF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77993" w:rsidRDefault="007F1877" w:rsidP="00477ECF">
            <w:pPr>
              <w:pStyle w:val="TableParagraph"/>
              <w:spacing w:before="5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77993" w:rsidRDefault="007F1877" w:rsidP="00477ECF">
            <w:pPr>
              <w:pStyle w:val="TableParagraph"/>
              <w:ind w:right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717F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E08C5">
              <w:rPr>
                <w:rFonts w:ascii="Century Gothic" w:hAnsi="Century Gothic" w:cs="Calibri"/>
                <w:b/>
                <w:color w:val="000000"/>
              </w:rPr>
              <w:t>67.022,29</w:t>
            </w:r>
          </w:p>
        </w:tc>
      </w:tr>
      <w:tr w:rsidR="007F1877" w:rsidTr="00477ECF">
        <w:trPr>
          <w:trHeight w:val="1251"/>
          <w:jc w:val="center"/>
        </w:trPr>
        <w:tc>
          <w:tcPr>
            <w:tcW w:w="2266" w:type="dxa"/>
          </w:tcPr>
          <w:p w:rsidR="007F1877" w:rsidRPr="00277993" w:rsidRDefault="007F1877" w:rsidP="00477ECF">
            <w:pPr>
              <w:pStyle w:val="TableParagraph"/>
              <w:spacing w:before="118"/>
              <w:ind w:left="126" w:right="215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993">
              <w:rPr>
                <w:rFonts w:ascii="Century Gothic" w:hAnsi="Century Gothic"/>
                <w:b/>
                <w:sz w:val="20"/>
                <w:szCs w:val="20"/>
              </w:rPr>
              <w:t xml:space="preserve">Inciso II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| Apoio à</w:t>
            </w:r>
            <w:r w:rsidRPr="0027799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realização de ação de</w:t>
            </w:r>
            <w:r w:rsidRPr="00277993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Cinema Itinerante ou</w:t>
            </w:r>
            <w:r w:rsidRPr="00277993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Cinema</w:t>
            </w:r>
            <w:r w:rsidRPr="00277993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de Rua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5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799" w:right="77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</w:t>
            </w:r>
          </w:p>
        </w:tc>
        <w:tc>
          <w:tcPr>
            <w:tcW w:w="1277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5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15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5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17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2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right="50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3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36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05</w:t>
            </w:r>
          </w:p>
        </w:tc>
        <w:tc>
          <w:tcPr>
            <w:tcW w:w="1550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5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B77C11" w:rsidRDefault="007F1877" w:rsidP="00477ECF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77C11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B77C11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B77C11">
              <w:rPr>
                <w:rFonts w:ascii="Century Gothic" w:hAnsi="Century Gothic"/>
                <w:b/>
                <w:sz w:val="24"/>
                <w:szCs w:val="24"/>
              </w:rPr>
              <w:t>3.063,94</w:t>
            </w:r>
          </w:p>
        </w:tc>
        <w:tc>
          <w:tcPr>
            <w:tcW w:w="1710" w:type="dxa"/>
          </w:tcPr>
          <w:p w:rsidR="007F1877" w:rsidRPr="00277993" w:rsidRDefault="007F1877" w:rsidP="00477ECF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77993" w:rsidRDefault="007F1877" w:rsidP="00477ECF">
            <w:pPr>
              <w:pStyle w:val="TableParagraph"/>
              <w:spacing w:before="5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E717F" w:rsidRDefault="007F1877" w:rsidP="00477ECF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77C11">
              <w:rPr>
                <w:rFonts w:ascii="Century Gothic" w:hAnsi="Century Gothic"/>
                <w:b/>
                <w:sz w:val="24"/>
                <w:szCs w:val="24"/>
              </w:rPr>
              <w:t>R$ 15.319,74</w:t>
            </w:r>
          </w:p>
        </w:tc>
      </w:tr>
      <w:tr w:rsidR="007F1877" w:rsidTr="00477ECF">
        <w:trPr>
          <w:trHeight w:val="1998"/>
          <w:jc w:val="center"/>
        </w:trPr>
        <w:tc>
          <w:tcPr>
            <w:tcW w:w="2266" w:type="dxa"/>
          </w:tcPr>
          <w:p w:rsidR="007F1877" w:rsidRPr="00277993" w:rsidRDefault="007F1877" w:rsidP="00477ECF">
            <w:pPr>
              <w:pStyle w:val="TableParagraph"/>
              <w:spacing w:before="118"/>
              <w:ind w:left="126" w:right="334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993">
              <w:rPr>
                <w:rFonts w:ascii="Century Gothic" w:hAnsi="Century Gothic"/>
                <w:b/>
                <w:sz w:val="20"/>
                <w:szCs w:val="20"/>
              </w:rPr>
              <w:t xml:space="preserve">Inciso III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| Ação de</w:t>
            </w:r>
            <w:r w:rsidRPr="00277993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Formação</w:t>
            </w:r>
            <w:r w:rsidRPr="00277993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Audiovisual</w:t>
            </w:r>
          </w:p>
          <w:p w:rsidR="007F1877" w:rsidRPr="00277993" w:rsidRDefault="007F1877" w:rsidP="00477ECF">
            <w:pPr>
              <w:pStyle w:val="TableParagraph"/>
              <w:spacing w:before="124"/>
              <w:ind w:left="126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277993">
              <w:rPr>
                <w:rFonts w:ascii="Century Gothic" w:hAnsi="Century Gothic"/>
                <w:b/>
                <w:sz w:val="20"/>
                <w:szCs w:val="20"/>
              </w:rPr>
              <w:t>OU</w:t>
            </w:r>
          </w:p>
          <w:p w:rsidR="007F1877" w:rsidRPr="00277993" w:rsidRDefault="007F1877" w:rsidP="00477ECF">
            <w:pPr>
              <w:pStyle w:val="TableParagraph"/>
              <w:spacing w:before="117"/>
              <w:ind w:left="126" w:right="35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993">
              <w:rPr>
                <w:rFonts w:ascii="Century Gothic" w:hAnsi="Century Gothic"/>
                <w:b/>
                <w:sz w:val="20"/>
                <w:szCs w:val="20"/>
              </w:rPr>
              <w:t xml:space="preserve">Inciso III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| Apoio a</w:t>
            </w:r>
            <w:r w:rsidRPr="00277993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Cineclubes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799" w:right="77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</w:p>
        </w:tc>
        <w:tc>
          <w:tcPr>
            <w:tcW w:w="1277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15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17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207"/>
              <w:ind w:left="2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207"/>
              <w:ind w:left="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207"/>
              <w:ind w:right="50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9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36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734960" w:rsidRDefault="007F1877" w:rsidP="00477ECF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4960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734960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734960">
              <w:rPr>
                <w:rFonts w:ascii="Century Gothic" w:hAnsi="Century Gothic"/>
                <w:b/>
                <w:sz w:val="24"/>
                <w:szCs w:val="24"/>
              </w:rPr>
              <w:t>1.922,87</w:t>
            </w:r>
          </w:p>
        </w:tc>
        <w:tc>
          <w:tcPr>
            <w:tcW w:w="1710" w:type="dxa"/>
          </w:tcPr>
          <w:p w:rsidR="007F1877" w:rsidRPr="00277993" w:rsidRDefault="007F1877" w:rsidP="00477ECF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77993" w:rsidRDefault="007F1877" w:rsidP="00477ECF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77993" w:rsidRDefault="007F1877" w:rsidP="00477ECF">
            <w:pPr>
              <w:pStyle w:val="TableParagrap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E717F" w:rsidRDefault="007F1877" w:rsidP="00477ECF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E717F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2E717F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734960">
              <w:rPr>
                <w:rFonts w:ascii="Century Gothic" w:hAnsi="Century Gothic"/>
                <w:b/>
                <w:sz w:val="24"/>
                <w:szCs w:val="24"/>
              </w:rPr>
              <w:t>3.845,74</w:t>
            </w:r>
          </w:p>
        </w:tc>
      </w:tr>
      <w:tr w:rsidR="007F1877" w:rsidTr="00477ECF">
        <w:trPr>
          <w:trHeight w:val="738"/>
          <w:jc w:val="center"/>
        </w:trPr>
        <w:tc>
          <w:tcPr>
            <w:tcW w:w="2266" w:type="dxa"/>
          </w:tcPr>
          <w:p w:rsidR="007F1877" w:rsidRPr="00277993" w:rsidRDefault="007F1877" w:rsidP="00477ECF">
            <w:pPr>
              <w:pStyle w:val="TableParagraph"/>
              <w:spacing w:before="118" w:line="242" w:lineRule="auto"/>
              <w:ind w:left="126" w:right="359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77993">
              <w:rPr>
                <w:rFonts w:ascii="Century Gothic" w:hAnsi="Century Gothic"/>
                <w:b/>
                <w:sz w:val="20"/>
                <w:szCs w:val="20"/>
              </w:rPr>
              <w:t xml:space="preserve">Inciso III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| Apoio a</w:t>
            </w:r>
            <w:r w:rsidRPr="00277993">
              <w:rPr>
                <w:rFonts w:ascii="Century Gothic" w:hAnsi="Century Gothic"/>
                <w:spacing w:val="-5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mostras</w:t>
            </w:r>
            <w:r w:rsidRPr="00277993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e</w:t>
            </w:r>
            <w:r w:rsidRPr="00277993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277993">
              <w:rPr>
                <w:rFonts w:ascii="Century Gothic" w:hAnsi="Century Gothic"/>
                <w:sz w:val="20"/>
                <w:szCs w:val="20"/>
              </w:rPr>
              <w:t>festivais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7F1877" w:rsidRPr="00CE0A8B" w:rsidRDefault="007F1877" w:rsidP="00477ECF">
            <w:pPr>
              <w:pStyle w:val="TableParagraph"/>
              <w:spacing w:before="6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740" w:right="82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</w:p>
        </w:tc>
        <w:tc>
          <w:tcPr>
            <w:tcW w:w="1277" w:type="dxa"/>
          </w:tcPr>
          <w:p w:rsidR="007F1877" w:rsidRPr="00CE0A8B" w:rsidRDefault="007F1877" w:rsidP="00477ECF">
            <w:pPr>
              <w:pStyle w:val="TableParagraph"/>
              <w:spacing w:before="6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15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7F1877" w:rsidRPr="00CE0A8B" w:rsidRDefault="007F1877" w:rsidP="00477ECF">
            <w:pPr>
              <w:pStyle w:val="TableParagraph"/>
              <w:spacing w:before="6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17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7F1877" w:rsidRPr="00CE0A8B" w:rsidRDefault="007F1877" w:rsidP="00477ECF">
            <w:pPr>
              <w:pStyle w:val="TableParagraph"/>
              <w:spacing w:before="1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"/>
              <w:ind w:left="2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1877" w:rsidRPr="00CE0A8B" w:rsidRDefault="007F1877" w:rsidP="00477ECF">
            <w:pPr>
              <w:pStyle w:val="TableParagraph"/>
              <w:spacing w:before="1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"/>
              <w:ind w:left="9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7F1877" w:rsidRPr="00CE0A8B" w:rsidRDefault="007F1877" w:rsidP="00477ECF">
            <w:pPr>
              <w:pStyle w:val="TableParagraph"/>
              <w:spacing w:before="1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spacing w:before="1"/>
              <w:ind w:right="500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CE0A8B">
              <w:rPr>
                <w:rFonts w:ascii="Century Gothic" w:hAnsi="Century Gothic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F1877" w:rsidRPr="00CE0A8B" w:rsidRDefault="007F1877" w:rsidP="00477ECF">
            <w:pPr>
              <w:pStyle w:val="TableParagraph"/>
              <w:spacing w:before="3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CE0A8B" w:rsidRDefault="007F1877" w:rsidP="00477ECF">
            <w:pPr>
              <w:pStyle w:val="TableParagraph"/>
              <w:ind w:left="36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</w:t>
            </w:r>
          </w:p>
        </w:tc>
        <w:tc>
          <w:tcPr>
            <w:tcW w:w="1550" w:type="dxa"/>
          </w:tcPr>
          <w:p w:rsidR="007F1877" w:rsidRPr="00CE0A8B" w:rsidRDefault="007F1877" w:rsidP="00477ECF">
            <w:pPr>
              <w:pStyle w:val="TableParagraph"/>
              <w:spacing w:before="6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F1877" w:rsidRPr="00734960" w:rsidRDefault="007F1877" w:rsidP="00477ECF">
            <w:pPr>
              <w:pStyle w:val="TableParagraph"/>
              <w:ind w:left="-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34960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734960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734960">
              <w:rPr>
                <w:rFonts w:ascii="Century Gothic" w:hAnsi="Century Gothic"/>
                <w:b/>
                <w:sz w:val="24"/>
                <w:szCs w:val="24"/>
              </w:rPr>
              <w:t>1.922,87</w:t>
            </w:r>
          </w:p>
        </w:tc>
        <w:tc>
          <w:tcPr>
            <w:tcW w:w="1710" w:type="dxa"/>
          </w:tcPr>
          <w:p w:rsidR="007F1877" w:rsidRPr="00277993" w:rsidRDefault="007F1877" w:rsidP="00477ECF">
            <w:pPr>
              <w:pStyle w:val="TableParagraph"/>
              <w:spacing w:before="6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F1877" w:rsidRPr="002E717F" w:rsidRDefault="007F1877" w:rsidP="00477ECF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E717F">
              <w:rPr>
                <w:rFonts w:ascii="Century Gothic" w:hAnsi="Century Gothic"/>
                <w:b/>
                <w:sz w:val="24"/>
                <w:szCs w:val="24"/>
              </w:rPr>
              <w:t>R$</w:t>
            </w:r>
            <w:r w:rsidRPr="002E717F">
              <w:rPr>
                <w:rFonts w:ascii="Century Gothic" w:hAnsi="Century Gothic"/>
                <w:b/>
                <w:spacing w:val="1"/>
                <w:sz w:val="24"/>
                <w:szCs w:val="24"/>
              </w:rPr>
              <w:t xml:space="preserve"> </w:t>
            </w:r>
            <w:r w:rsidRPr="00734960">
              <w:rPr>
                <w:rFonts w:ascii="Century Gothic" w:hAnsi="Century Gothic"/>
                <w:b/>
                <w:sz w:val="24"/>
                <w:szCs w:val="24"/>
              </w:rPr>
              <w:t>3.845,74</w:t>
            </w:r>
          </w:p>
        </w:tc>
      </w:tr>
    </w:tbl>
    <w:p w:rsidR="007F1877" w:rsidRDefault="007F1877" w:rsidP="007F1877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7F1877" w:rsidRPr="007F1877" w:rsidRDefault="007F1877" w:rsidP="007F1877">
      <w:pPr>
        <w:tabs>
          <w:tab w:val="left" w:pos="5415"/>
        </w:tabs>
        <w:rPr>
          <w:rFonts w:ascii="Century Gothic" w:hAnsi="Century Gothic"/>
          <w:sz w:val="24"/>
          <w:szCs w:val="24"/>
        </w:rPr>
        <w:sectPr w:rsidR="007F1877" w:rsidRPr="007F1877" w:rsidSect="000433BD">
          <w:pgSz w:w="16838" w:h="11906" w:orient="landscape"/>
          <w:pgMar w:top="707" w:right="1417" w:bottom="709" w:left="1417" w:header="284" w:footer="448" w:gutter="0"/>
          <w:cols w:space="708"/>
          <w:docGrid w:linePitch="360"/>
        </w:sectPr>
      </w:pPr>
      <w:r>
        <w:rPr>
          <w:rFonts w:ascii="Century Gothic" w:hAnsi="Century Gothic"/>
          <w:sz w:val="24"/>
          <w:szCs w:val="24"/>
        </w:rPr>
        <w:tab/>
      </w:r>
    </w:p>
    <w:p w:rsidR="007F1877" w:rsidRPr="007F1877" w:rsidRDefault="007F1877" w:rsidP="007F1877"/>
    <w:sectPr w:rsidR="007F1877" w:rsidRPr="007F1877" w:rsidSect="005B0566">
      <w:headerReference w:type="default" r:id="rId9"/>
      <w:footerReference w:type="default" r:id="rId10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D5" w:rsidRDefault="00B015D5">
      <w:r>
        <w:separator/>
      </w:r>
    </w:p>
  </w:endnote>
  <w:endnote w:type="continuationSeparator" w:id="0">
    <w:p w:rsidR="00B015D5" w:rsidRDefault="00B0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77" w:rsidRPr="00086A19" w:rsidRDefault="007F1877" w:rsidP="00086A19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7F1877" w:rsidRPr="00086A19" w:rsidRDefault="007F1877" w:rsidP="00086A19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7F1877" w:rsidRDefault="007F1877" w:rsidP="00086A19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D5" w:rsidRDefault="00B015D5">
      <w:r>
        <w:separator/>
      </w:r>
    </w:p>
  </w:footnote>
  <w:footnote w:type="continuationSeparator" w:id="0">
    <w:p w:rsidR="00B015D5" w:rsidRDefault="00B0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  <w:r w:rsidRPr="00086A19">
      <w:rPr>
        <w:noProof/>
        <w:lang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3540760</wp:posOffset>
          </wp:positionH>
          <wp:positionV relativeFrom="paragraph">
            <wp:posOffset>143509</wp:posOffset>
          </wp:positionV>
          <wp:extent cx="1287375" cy="1101725"/>
          <wp:effectExtent l="0" t="0" r="8255" b="3175"/>
          <wp:wrapNone/>
          <wp:docPr id="1" name="Imagem 1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65" cy="110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6A19"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2045335</wp:posOffset>
          </wp:positionH>
          <wp:positionV relativeFrom="paragraph">
            <wp:posOffset>57785</wp:posOffset>
          </wp:positionV>
          <wp:extent cx="1190625" cy="1190625"/>
          <wp:effectExtent l="0" t="0" r="9525" b="9525"/>
          <wp:wrapNone/>
          <wp:docPr id="17" name="Imagem 17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6A19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57785</wp:posOffset>
          </wp:positionV>
          <wp:extent cx="1924050" cy="1192530"/>
          <wp:effectExtent l="0" t="0" r="0" b="7620"/>
          <wp:wrapNone/>
          <wp:docPr id="16" name="Imagem 16" descr="C:\Users\Computador\Desktop\PREFEITURA SANTA TEREZINHA\LEI PAULO GUSTAVO\PLANO DE AÇÃO\versões-logomarca-bloco-horizontal\versões logomarca bloco horizontal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PLANO DE AÇÃO\versões-logomarca-bloco-horizontal\versões logomarca bloco horizontal_page-000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90" r="81206" b="13303"/>
                  <a:stretch/>
                </pic:blipFill>
                <pic:spPr bwMode="auto">
                  <a:xfrm>
                    <a:off x="0" y="0"/>
                    <a:ext cx="192405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</w:t>
    </w:r>
    <w:r>
      <w:t xml:space="preserve"> </w:t>
    </w:r>
    <w:r>
      <w:t xml:space="preserve">    </w:t>
    </w:r>
    <w:r>
      <w:t xml:space="preserve">            </w:t>
    </w:r>
    <w:r>
      <w:t xml:space="preserve">          </w:t>
    </w:r>
    <w:r>
      <w:t xml:space="preserve"> </w:t>
    </w:r>
    <w:r>
      <w:tab/>
    </w:r>
  </w:p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  <w:r w:rsidRPr="005B0566">
      <w:rPr>
        <w:b/>
        <w:noProof/>
        <w:sz w:val="20"/>
        <w:lang w:val="pt-BR" w:eastAsia="pt-BR"/>
      </w:rPr>
      <w:drawing>
        <wp:anchor distT="0" distB="0" distL="114300" distR="114300" simplePos="0" relativeHeight="251663360" behindDoc="1" locked="0" layoutInCell="1" allowOverlap="1" wp14:anchorId="6E8A6355" wp14:editId="4E11A88B">
          <wp:simplePos x="0" y="0"/>
          <wp:positionH relativeFrom="column">
            <wp:posOffset>4890135</wp:posOffset>
          </wp:positionH>
          <wp:positionV relativeFrom="paragraph">
            <wp:posOffset>48260</wp:posOffset>
          </wp:positionV>
          <wp:extent cx="1770380" cy="995680"/>
          <wp:effectExtent l="0" t="0" r="1270" b="0"/>
          <wp:wrapNone/>
          <wp:docPr id="2" name="Imagem 2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</w:p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</w:p>
  <w:p w:rsidR="007F1877" w:rsidRDefault="007F1877" w:rsidP="007F1877">
    <w:pPr>
      <w:pStyle w:val="Cabealho"/>
      <w:tabs>
        <w:tab w:val="clear" w:pos="4252"/>
        <w:tab w:val="clear" w:pos="8504"/>
        <w:tab w:val="left" w:pos="2595"/>
      </w:tabs>
    </w:pPr>
    <w:r>
      <w:tab/>
    </w:r>
  </w:p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</w:p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</w:p>
  <w:p w:rsidR="007F1877" w:rsidRDefault="007F1877" w:rsidP="007F1877">
    <w:pPr>
      <w:pStyle w:val="Cabealho"/>
      <w:tabs>
        <w:tab w:val="clear" w:pos="4252"/>
        <w:tab w:val="clear" w:pos="8504"/>
        <w:tab w:val="left" w:pos="97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3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521AFD"/>
    <w:rsid w:val="005B0566"/>
    <w:rsid w:val="007F1877"/>
    <w:rsid w:val="00917A7C"/>
    <w:rsid w:val="00951975"/>
    <w:rsid w:val="00B015D5"/>
    <w:rsid w:val="00E4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5637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2023-09-13T12:45:00Z</dcterms:created>
  <dcterms:modified xsi:type="dcterms:W3CDTF">2023-09-13T12:45:00Z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